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eastAsia="仿宋_GB2312"/>
          <w:b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 w:val="0"/>
          <w:sz w:val="30"/>
          <w:szCs w:val="30"/>
          <w:lang w:val="en-US" w:eastAsia="zh-CN"/>
        </w:rPr>
        <w:t>附件2</w:t>
      </w:r>
    </w:p>
    <w:p>
      <w:pPr>
        <w:spacing w:after="240" w:line="560" w:lineRule="exact"/>
        <w:ind w:firstLine="148" w:firstLineChars="49"/>
        <w:jc w:val="center"/>
        <w:rPr>
          <w:rFonts w:ascii="仿宋_GB2312" w:eastAsia="仿宋_GB2312"/>
          <w:b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20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b/>
          <w:sz w:val="30"/>
          <w:szCs w:val="30"/>
        </w:rPr>
        <w:t>学年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优秀班主任</w:t>
      </w:r>
      <w:r>
        <w:rPr>
          <w:rFonts w:hint="eastAsia" w:ascii="仿宋_GB2312" w:eastAsia="仿宋_GB2312"/>
          <w:b/>
          <w:sz w:val="30"/>
          <w:szCs w:val="30"/>
        </w:rPr>
        <w:t>名单</w:t>
      </w:r>
    </w:p>
    <w:bookmarkEnd w:id="0"/>
    <w:tbl>
      <w:tblPr>
        <w:tblStyle w:val="3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4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优秀班主任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农业与生物工程学院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陈正冬、武思民、周丽群、孔庆然、马子宾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机电与模具工程学院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17" w:firstLineChars="49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余林江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张留伟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</w:rPr>
              <w:t>潘一凡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胡丹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color w:val="000000"/>
                <w:sz w:val="24"/>
                <w:szCs w:val="24"/>
              </w:rPr>
              <w:t>闫龙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信息工程学院</w:t>
            </w:r>
          </w:p>
        </w:tc>
        <w:tc>
          <w:tcPr>
            <w:tcW w:w="4805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叶梦妮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、陈晓、周宇斌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经贸管理学院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范金燕、孙玲霞、王艺桦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会计与金融学院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解卢琰、丁佳妮、徐艺嘉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eastAsia="仿宋_GB2312"/>
                <w:b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人文教育学院</w:t>
            </w:r>
          </w:p>
        </w:tc>
        <w:tc>
          <w:tcPr>
            <w:tcW w:w="48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eastAsia="仿宋_GB2312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赵颖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娴</w:t>
            </w:r>
            <w:r>
              <w:rPr>
                <w:rFonts w:hint="default" w:ascii="仿宋_GB2312" w:eastAsia="仿宋_GB2312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王碧瑶</w:t>
            </w:r>
            <w:r>
              <w:rPr>
                <w:rFonts w:hint="default" w:ascii="仿宋_GB2312" w:eastAsia="仿宋_GB2312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萍萍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仿宋_GB2312" w:eastAsia="仿宋_GB2312"/>
          <w:b/>
          <w:bCs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MzAyMmQ4MDU4NWQzNDg4MTI2ODJiNWMyNjllYzYifQ=="/>
  </w:docVars>
  <w:rsids>
    <w:rsidRoot w:val="4E97633A"/>
    <w:rsid w:val="4E9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2023-11-22T01:55:00Z</dcterms:created>
  <dc:creator>wakeupdream</dc:creator>
  <cp:lastModifiedBy>wakeupdream</cp:lastModifiedBy>
  <dcterms:modified xsi:type="dcterms:W3CDTF">2023-11-22T01:55:09Z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7D33E36D360E43D8AEE5EDF7043A33BA_11</vt:lpwstr>
  </property>
</Properties>
</file>