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right="27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附件1</w:t>
      </w:r>
    </w:p>
    <w:p>
      <w:pPr>
        <w:adjustRightInd w:val="0"/>
        <w:snapToGrid w:val="0"/>
        <w:spacing w:line="500" w:lineRule="exact"/>
        <w:ind w:right="270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480"/>
        <w:jc w:val="center"/>
        <w:rPr>
          <w:rFonts w:hint="eastAsia" w:ascii="Arial" w:hAnsi="Arial" w:cs="Arial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纪检监察干部主要工作职责</w:t>
      </w:r>
    </w:p>
    <w:bookmarkEnd w:id="0"/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1.认真学习和落实纪检监察工作有关法律法规和规章制度，协助完善纪检监察工作制度建设。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2.负责文件材料的起草，推进落实廉政约谈工作。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3.负责有关会议、接待的准备，负责起草会议记录、纪要等，并协助督促决定、决议落实。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4.负责学校各类采购招标等的监督，参与有关验收工作。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5.推进落实廉政文化建设，负责纪检监察网页建设，制作发布廉政推文，在师生中组织开展廉政宣传教育。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6.负责工作纪律检查、作风建设落实情况等效能建设督查。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7.受理并协助处理纪检举报投诉等工作，并做好有关调查核实。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8.落实监察审计室目标责任制和年度工作目标考核工作。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32"/>
          <w:szCs w:val="32"/>
        </w:rPr>
        <w:t>9.协助推进内部审计等其他工作。</w:t>
      </w:r>
    </w:p>
    <w:p>
      <w:pPr>
        <w:adjustRightInd w:val="0"/>
        <w:snapToGrid w:val="0"/>
        <w:spacing w:line="360" w:lineRule="auto"/>
        <w:ind w:firstLine="480"/>
        <w:rPr>
          <w:rFonts w:hint="eastAsia" w:ascii="宋体" w:hAnsi="宋体" w:cs="Arial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00" w:lineRule="exact"/>
        <w:ind w:right="270"/>
        <w:jc w:val="center"/>
        <w:rPr>
          <w:rFonts w:hint="eastAsia" w:ascii="仿宋_GB2312" w:hAnsi="宋体" w:eastAsia="仿宋_GB2312" w:cs="宋体"/>
          <w:color w:val="000000"/>
          <w:kern w:val="0"/>
          <w:szCs w:val="21"/>
        </w:rPr>
      </w:pPr>
    </w:p>
    <w:p>
      <w:pPr>
        <w:adjustRightInd w:val="0"/>
        <w:snapToGrid w:val="0"/>
        <w:spacing w:line="500" w:lineRule="exact"/>
        <w:ind w:right="27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ind w:right="27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2239"/>
    <w:rsid w:val="4C9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2020-04-29T08:46:00Z</dcterms:created>
  <dc:creator>zhong</dc:creator>
  <cp:lastModifiedBy>zhong</cp:lastModifiedBy>
  <dcterms:modified xsi:type="dcterms:W3CDTF">2020-04-29T08:53:10Z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